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D0A" w:rsidRPr="0010013D" w:rsidRDefault="001C7F51" w:rsidP="00C2726A">
      <w:pPr>
        <w:tabs>
          <w:tab w:val="left" w:pos="2760"/>
        </w:tabs>
        <w:spacing w:after="160"/>
        <w:jc w:val="center"/>
        <w:rPr>
          <w:rFonts w:ascii="Arial" w:hAnsi="Arial" w:cs="Arial"/>
          <w:b/>
          <w:lang w:val="fr-CA"/>
        </w:rPr>
      </w:pPr>
      <w:bookmarkStart w:id="0" w:name="_GoBack"/>
      <w:bookmarkEnd w:id="0"/>
      <w:r w:rsidRPr="0010013D">
        <w:rPr>
          <w:rFonts w:ascii="Arial" w:hAnsi="Arial" w:cs="Arial"/>
          <w:b/>
          <w:noProof/>
          <w:lang w:val="fr-CA" w:eastAsia="fr-CA"/>
        </w:rPr>
        <w:t>Calendrier de travail du comité d’auto</w:t>
      </w:r>
      <w:r w:rsidR="0010013D" w:rsidRPr="0010013D">
        <w:rPr>
          <w:rFonts w:ascii="Arial" w:hAnsi="Arial" w:cs="Arial"/>
          <w:b/>
          <w:noProof/>
          <w:lang w:val="fr-CA" w:eastAsia="fr-CA"/>
        </w:rPr>
        <w:t>évaluation</w:t>
      </w:r>
    </w:p>
    <w:tbl>
      <w:tblPr>
        <w:tblStyle w:val="Grilledutableau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655"/>
        <w:gridCol w:w="2126"/>
      </w:tblGrid>
      <w:tr w:rsidR="001C7F51" w:rsidRPr="000A4C7A" w:rsidTr="004D067A">
        <w:trPr>
          <w:tblHeader/>
        </w:trPr>
        <w:tc>
          <w:tcPr>
            <w:tcW w:w="7655" w:type="dxa"/>
            <w:tcBorders>
              <w:top w:val="dotted" w:sz="4" w:space="0" w:color="000000"/>
              <w:bottom w:val="double" w:sz="4" w:space="0" w:color="auto"/>
              <w:right w:val="single" w:sz="2" w:space="0" w:color="auto"/>
            </w:tcBorders>
            <w:shd w:val="clear" w:color="auto" w:fill="006BB6"/>
            <w:vAlign w:val="center"/>
          </w:tcPr>
          <w:p w:rsidR="001C7F51" w:rsidRPr="001C7F51" w:rsidRDefault="001C7F51" w:rsidP="00C2726A">
            <w:pPr>
              <w:spacing w:before="80" w:after="80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  <w:lang w:val="fr-CA"/>
              </w:rPr>
            </w:pPr>
            <w:r w:rsidRPr="001C7F51"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  <w:lang w:val="fr-CA"/>
              </w:rPr>
              <w:t>Principales actions à réaliser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2" w:space="0" w:color="auto"/>
              <w:bottom w:val="double" w:sz="4" w:space="0" w:color="auto"/>
              <w:right w:val="single" w:sz="4" w:space="0" w:color="auto"/>
            </w:tcBorders>
            <w:shd w:val="clear" w:color="auto" w:fill="006BB6"/>
            <w:vAlign w:val="center"/>
          </w:tcPr>
          <w:p w:rsidR="001C7F51" w:rsidRPr="001C7F51" w:rsidRDefault="001C7F51" w:rsidP="00C2726A">
            <w:pPr>
              <w:spacing w:before="80" w:after="80"/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  <w:lang w:val="fr-CA"/>
              </w:rPr>
            </w:pPr>
            <w:r w:rsidRPr="001C7F51"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  <w:lang w:val="fr-CA"/>
              </w:rPr>
              <w:t>Échéancier</w:t>
            </w:r>
          </w:p>
        </w:tc>
      </w:tr>
      <w:tr w:rsidR="001C7F51" w:rsidRPr="000A4C7A" w:rsidTr="0010013D">
        <w:tc>
          <w:tcPr>
            <w:tcW w:w="7655" w:type="dxa"/>
            <w:tcBorders>
              <w:top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D6EFFC"/>
            <w:vAlign w:val="center"/>
          </w:tcPr>
          <w:p w:rsidR="001C7F51" w:rsidRPr="001C7F51" w:rsidRDefault="001C7F51" w:rsidP="00454CF6">
            <w:pPr>
              <w:spacing w:before="80" w:after="80"/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1C7F51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 </w:t>
            </w:r>
            <w:r w:rsidRPr="001C7F51">
              <w:rPr>
                <w:rFonts w:ascii="Arial" w:hAnsi="Arial" w:cs="Arial"/>
                <w:b/>
                <w:spacing w:val="6"/>
                <w:sz w:val="20"/>
                <w:szCs w:val="20"/>
              </w:rPr>
              <w:t>Démarrage des travaux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2" w:space="0" w:color="auto"/>
              <w:right w:val="single" w:sz="4" w:space="0" w:color="auto"/>
            </w:tcBorders>
            <w:shd w:val="clear" w:color="auto" w:fill="D6EFFC"/>
            <w:vAlign w:val="center"/>
          </w:tcPr>
          <w:p w:rsidR="001C7F51" w:rsidRPr="000A4C7A" w:rsidRDefault="001C7F51" w:rsidP="00454CF6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C7F51" w:rsidRPr="002A4F9F" w:rsidTr="00C56F64">
        <w:tc>
          <w:tcPr>
            <w:tcW w:w="7655" w:type="dxa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C7F51" w:rsidRPr="000A4C7A" w:rsidRDefault="001C7F51" w:rsidP="00454CF6">
            <w:pPr>
              <w:pStyle w:val="Paragraphedeliste"/>
              <w:numPr>
                <w:ilvl w:val="0"/>
                <w:numId w:val="4"/>
              </w:numPr>
              <w:spacing w:before="80" w:after="80"/>
              <w:ind w:left="357" w:hanging="357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0A4C7A">
              <w:rPr>
                <w:rFonts w:ascii="Arial" w:hAnsi="Arial" w:cs="Arial"/>
                <w:sz w:val="20"/>
                <w:szCs w:val="20"/>
                <w:lang w:val="fr-CA"/>
              </w:rPr>
              <w:t>Réception des outils de travail du Comité et des données sur les programmes évalués (transmis par le conseiller en évaluation)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7F51" w:rsidRPr="000A4C7A" w:rsidRDefault="001C7F51" w:rsidP="00454CF6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1C7F51" w:rsidRPr="002A4F9F" w:rsidTr="00C56F64"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C7F51" w:rsidRPr="000A4C7A" w:rsidRDefault="001C7F51" w:rsidP="00843EF2">
            <w:pPr>
              <w:pStyle w:val="Paragraphedeliste"/>
              <w:numPr>
                <w:ilvl w:val="0"/>
                <w:numId w:val="4"/>
              </w:numPr>
              <w:spacing w:before="80" w:after="80"/>
              <w:ind w:left="357" w:hanging="357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A4C7A">
              <w:rPr>
                <w:rFonts w:ascii="Arial" w:hAnsi="Arial" w:cs="Arial"/>
                <w:sz w:val="20"/>
                <w:szCs w:val="20"/>
                <w:lang w:val="fr-CA"/>
              </w:rPr>
              <w:t xml:space="preserve">Rencontre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d’information du comité : information sur le processus, </w:t>
            </w:r>
            <w:r w:rsidR="00843EF2">
              <w:rPr>
                <w:rFonts w:ascii="Arial" w:hAnsi="Arial" w:cs="Arial"/>
                <w:sz w:val="20"/>
                <w:szCs w:val="20"/>
                <w:lang w:val="fr-CA"/>
              </w:rPr>
              <w:t>présentation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des données</w:t>
            </w:r>
            <w:r w:rsidR="00843EF2">
              <w:rPr>
                <w:rFonts w:ascii="Arial" w:hAnsi="Arial" w:cs="Arial"/>
                <w:sz w:val="20"/>
                <w:szCs w:val="20"/>
                <w:lang w:val="fr-CA"/>
              </w:rPr>
              <w:t xml:space="preserve"> par le conseiller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7F51" w:rsidRPr="000A4C7A" w:rsidRDefault="001C7F51" w:rsidP="00454CF6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1C7F51" w:rsidRPr="000A4C7A" w:rsidTr="00C56F64"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C7F51" w:rsidRDefault="001C7F51" w:rsidP="00843EF2">
            <w:pPr>
              <w:pStyle w:val="Paragraphedeliste"/>
              <w:numPr>
                <w:ilvl w:val="0"/>
                <w:numId w:val="4"/>
              </w:numPr>
              <w:spacing w:before="20" w:after="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Première réunion de travail :</w:t>
            </w:r>
          </w:p>
          <w:p w:rsidR="001C7F51" w:rsidRDefault="001C7F51" w:rsidP="00843EF2">
            <w:pPr>
              <w:pStyle w:val="Paragraphedeliste"/>
              <w:numPr>
                <w:ilvl w:val="1"/>
                <w:numId w:val="4"/>
              </w:numPr>
              <w:spacing w:before="20" w:after="20"/>
              <w:contextualSpacing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validation du calendrier de travail</w:t>
            </w:r>
          </w:p>
          <w:p w:rsidR="001C7F51" w:rsidRDefault="001C7F51" w:rsidP="00843EF2">
            <w:pPr>
              <w:pStyle w:val="Paragraphedeliste"/>
              <w:numPr>
                <w:ilvl w:val="1"/>
                <w:numId w:val="4"/>
              </w:numPr>
              <w:spacing w:before="20" w:after="20"/>
              <w:contextualSpacing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planification de la collecte d’informations</w:t>
            </w:r>
            <w:r w:rsidR="00C56F64">
              <w:rPr>
                <w:rFonts w:ascii="Arial" w:hAnsi="Arial" w:cs="Arial"/>
                <w:sz w:val="20"/>
                <w:szCs w:val="20"/>
                <w:lang w:val="fr-CA"/>
              </w:rPr>
              <w:t xml:space="preserve"> sur le programme</w:t>
            </w:r>
            <w:r w:rsidR="002E128B">
              <w:rPr>
                <w:rFonts w:ascii="Arial" w:hAnsi="Arial" w:cs="Arial"/>
                <w:sz w:val="20"/>
                <w:szCs w:val="20"/>
                <w:lang w:val="fr-CA"/>
              </w:rPr>
              <w:t xml:space="preserve"> (voir la page suivante)</w:t>
            </w:r>
          </w:p>
          <w:p w:rsidR="001C7F51" w:rsidRDefault="001C7F51" w:rsidP="00843EF2">
            <w:pPr>
              <w:pStyle w:val="Paragraphedeliste"/>
              <w:numPr>
                <w:ilvl w:val="1"/>
                <w:numId w:val="4"/>
              </w:numPr>
              <w:spacing w:before="20" w:after="20"/>
              <w:contextualSpacing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répartition des tâches et discussion sur le mode de fonctionnement : </w:t>
            </w:r>
          </w:p>
          <w:p w:rsidR="001C7F51" w:rsidRDefault="0010013D" w:rsidP="00843EF2">
            <w:pPr>
              <w:pStyle w:val="Paragraphedeliste"/>
              <w:numPr>
                <w:ilvl w:val="1"/>
                <w:numId w:val="4"/>
              </w:numPr>
              <w:spacing w:before="20" w:after="20"/>
              <w:contextualSpacing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premier repérage d’enjeux</w:t>
            </w:r>
          </w:p>
          <w:p w:rsidR="001C7F51" w:rsidRDefault="001C7F51" w:rsidP="00843EF2">
            <w:pPr>
              <w:pStyle w:val="Paragraphedeliste"/>
              <w:numPr>
                <w:ilvl w:val="1"/>
                <w:numId w:val="4"/>
              </w:numPr>
              <w:spacing w:before="20" w:after="20"/>
              <w:contextualSpacing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validation des questionnaires </w:t>
            </w:r>
            <w:r w:rsidR="00843EF2">
              <w:rPr>
                <w:rFonts w:ascii="Arial" w:hAnsi="Arial" w:cs="Arial"/>
                <w:sz w:val="20"/>
                <w:szCs w:val="20"/>
                <w:lang w:val="fr-CA"/>
              </w:rPr>
              <w:t xml:space="preserve">et planification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des enquêtes</w:t>
            </w:r>
          </w:p>
          <w:p w:rsidR="001C7F51" w:rsidRPr="000A4C7A" w:rsidRDefault="001C7F51" w:rsidP="00843EF2">
            <w:pPr>
              <w:pStyle w:val="Paragraphedeliste"/>
              <w:numPr>
                <w:ilvl w:val="1"/>
                <w:numId w:val="4"/>
              </w:numPr>
              <w:spacing w:before="20" w:after="80"/>
              <w:ind w:left="1077" w:hanging="357"/>
              <w:contextualSpacing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calendrier des rencontres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7F51" w:rsidRPr="000A4C7A" w:rsidRDefault="001C7F51" w:rsidP="00454CF6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7D5B94" w:rsidRPr="002A4F9F" w:rsidTr="00C56F64">
        <w:tc>
          <w:tcPr>
            <w:tcW w:w="7655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D5B94" w:rsidRDefault="007D5B94" w:rsidP="00454CF6">
            <w:pPr>
              <w:pStyle w:val="Paragraphedeliste"/>
              <w:numPr>
                <w:ilvl w:val="0"/>
                <w:numId w:val="4"/>
              </w:numPr>
              <w:spacing w:before="80" w:after="80"/>
              <w:ind w:left="357" w:hanging="357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Collecte d’information</w:t>
            </w:r>
            <w:r w:rsidR="008C6664">
              <w:rPr>
                <w:rFonts w:ascii="Arial" w:hAnsi="Arial" w:cs="Arial"/>
                <w:sz w:val="20"/>
                <w:szCs w:val="20"/>
                <w:lang w:val="fr-CA"/>
              </w:rPr>
              <w:t>s</w:t>
            </w:r>
            <w:r w:rsidR="00843EF2">
              <w:rPr>
                <w:rFonts w:ascii="Arial" w:hAnsi="Arial" w:cs="Arial"/>
                <w:sz w:val="20"/>
                <w:szCs w:val="20"/>
                <w:lang w:val="fr-CA"/>
              </w:rPr>
              <w:t xml:space="preserve"> par les membres du comité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5B94" w:rsidRPr="000A4C7A" w:rsidRDefault="007D5B94" w:rsidP="00454CF6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DE15FE" w:rsidRPr="002A4F9F" w:rsidTr="00C56F64">
        <w:tc>
          <w:tcPr>
            <w:tcW w:w="7655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E15FE" w:rsidRDefault="00DE15FE" w:rsidP="00454CF6">
            <w:pPr>
              <w:pStyle w:val="Paragraphedeliste"/>
              <w:numPr>
                <w:ilvl w:val="0"/>
                <w:numId w:val="4"/>
              </w:numPr>
              <w:spacing w:before="80" w:after="80"/>
              <w:ind w:left="357" w:hanging="357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Période de réalisation des enquêtes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5FE" w:rsidRPr="000A4C7A" w:rsidRDefault="00DE15FE" w:rsidP="00454CF6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1C7F51" w:rsidRPr="002A4F9F" w:rsidTr="00C2726A">
        <w:tc>
          <w:tcPr>
            <w:tcW w:w="7655" w:type="dxa"/>
            <w:tcBorders>
              <w:top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D6EFFC"/>
            <w:vAlign w:val="center"/>
          </w:tcPr>
          <w:p w:rsidR="001C7F51" w:rsidRPr="00C2726A" w:rsidRDefault="001C7F51" w:rsidP="00454CF6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C2726A">
              <w:rPr>
                <w:rFonts w:ascii="Arial" w:hAnsi="Arial" w:cs="Arial"/>
                <w:b/>
                <w:sz w:val="20"/>
                <w:szCs w:val="20"/>
                <w:lang w:val="fr-CA"/>
              </w:rPr>
              <w:t>Analyse, rédaction et approbation du rapport d’autoévaluation, proposition de la liste d’évaluateurs externes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shd w:val="clear" w:color="auto" w:fill="D6EFFC"/>
            <w:vAlign w:val="center"/>
          </w:tcPr>
          <w:p w:rsidR="001C7F51" w:rsidRPr="000A4C7A" w:rsidRDefault="001C7F51" w:rsidP="00454CF6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</w:p>
        </w:tc>
      </w:tr>
      <w:tr w:rsidR="001C7F51" w:rsidRPr="000A4C7A" w:rsidTr="00E129F1">
        <w:tc>
          <w:tcPr>
            <w:tcW w:w="7655" w:type="dxa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C7F51" w:rsidRDefault="00E129F1" w:rsidP="00454CF6">
            <w:pPr>
              <w:pStyle w:val="Paragraphedeliste"/>
              <w:numPr>
                <w:ilvl w:val="0"/>
                <w:numId w:val="4"/>
              </w:numPr>
              <w:spacing w:before="80" w:after="8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Période d’analyse</w:t>
            </w:r>
            <w:r w:rsidR="001C7F51">
              <w:rPr>
                <w:rFonts w:ascii="Arial" w:hAnsi="Arial" w:cs="Arial"/>
                <w:sz w:val="20"/>
                <w:szCs w:val="20"/>
                <w:lang w:val="fr-CA"/>
              </w:rPr>
              <w:t> (</w:t>
            </w:r>
            <w:r w:rsidR="001C7F51" w:rsidRPr="0046731A">
              <w:rPr>
                <w:rFonts w:ascii="Arial" w:hAnsi="Arial" w:cs="Arial"/>
                <w:b/>
                <w:i/>
                <w:sz w:val="20"/>
                <w:szCs w:val="20"/>
                <w:lang w:val="fr-CA"/>
              </w:rPr>
              <w:t>suggestion : journée</w:t>
            </w:r>
            <w:r w:rsidR="009E4420">
              <w:rPr>
                <w:rFonts w:ascii="Arial" w:hAnsi="Arial" w:cs="Arial"/>
                <w:b/>
                <w:i/>
                <w:sz w:val="20"/>
                <w:szCs w:val="20"/>
                <w:lang w:val="fr-CA"/>
              </w:rPr>
              <w:t>(s)</w:t>
            </w:r>
            <w:r w:rsidR="001C7F51" w:rsidRPr="0046731A">
              <w:rPr>
                <w:rFonts w:ascii="Arial" w:hAnsi="Arial" w:cs="Arial"/>
                <w:b/>
                <w:i/>
                <w:sz w:val="20"/>
                <w:szCs w:val="20"/>
                <w:lang w:val="fr-CA"/>
              </w:rPr>
              <w:t xml:space="preserve"> intensive</w:t>
            </w:r>
            <w:r w:rsidR="009E4420">
              <w:rPr>
                <w:rFonts w:ascii="Arial" w:hAnsi="Arial" w:cs="Arial"/>
                <w:b/>
                <w:i/>
                <w:sz w:val="20"/>
                <w:szCs w:val="20"/>
                <w:lang w:val="fr-CA"/>
              </w:rPr>
              <w:t>(s)</w:t>
            </w:r>
            <w:r w:rsidR="001C7F51">
              <w:rPr>
                <w:rFonts w:ascii="Arial" w:hAnsi="Arial" w:cs="Arial"/>
                <w:sz w:val="20"/>
                <w:szCs w:val="20"/>
                <w:lang w:val="fr-CA"/>
              </w:rPr>
              <w:t>)</w:t>
            </w:r>
            <w:r w:rsidR="00633127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="001C7F51">
              <w:rPr>
                <w:rFonts w:ascii="Arial" w:hAnsi="Arial" w:cs="Arial"/>
                <w:sz w:val="20"/>
                <w:szCs w:val="20"/>
                <w:lang w:val="fr-CA"/>
              </w:rPr>
              <w:t xml:space="preserve">: </w:t>
            </w:r>
          </w:p>
          <w:p w:rsidR="001C7F51" w:rsidRDefault="001C7F51" w:rsidP="00C2726A">
            <w:pPr>
              <w:pStyle w:val="Paragraphedeliste"/>
              <w:numPr>
                <w:ilvl w:val="1"/>
                <w:numId w:val="4"/>
              </w:numPr>
              <w:spacing w:before="80" w:after="60"/>
              <w:ind w:left="1077" w:hanging="357"/>
              <w:contextualSpacing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examen des données et des informations </w:t>
            </w:r>
            <w:r w:rsidR="00C56F64">
              <w:rPr>
                <w:rFonts w:ascii="Arial" w:hAnsi="Arial" w:cs="Arial"/>
                <w:sz w:val="20"/>
                <w:szCs w:val="20"/>
                <w:lang w:val="fr-CA"/>
              </w:rPr>
              <w:t xml:space="preserve">sur le programme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en fonction des éléments à évaluer</w:t>
            </w:r>
          </w:p>
          <w:p w:rsidR="001C7F51" w:rsidRDefault="001C7F51" w:rsidP="00C2726A">
            <w:pPr>
              <w:pStyle w:val="Paragraphedeliste"/>
              <w:numPr>
                <w:ilvl w:val="1"/>
                <w:numId w:val="4"/>
              </w:numPr>
              <w:spacing w:before="80" w:after="60"/>
              <w:ind w:left="1077" w:hanging="357"/>
              <w:contextualSpacing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principaux constats : remue-méninges</w:t>
            </w:r>
          </w:p>
          <w:p w:rsidR="001C7F51" w:rsidRPr="000A4C7A" w:rsidRDefault="001C7F51" w:rsidP="00454CF6">
            <w:pPr>
              <w:pStyle w:val="Paragraphedeliste"/>
              <w:numPr>
                <w:ilvl w:val="1"/>
                <w:numId w:val="4"/>
              </w:numPr>
              <w:spacing w:before="80" w:after="80"/>
              <w:contextualSpacing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planification des prochaines étapes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1C7F51" w:rsidRDefault="00E129F1" w:rsidP="00E129F1">
            <w:pPr>
              <w:pStyle w:val="Paragraphedeliste"/>
              <w:spacing w:before="80" w:after="80"/>
              <w:ind w:left="0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-</w:t>
            </w:r>
          </w:p>
          <w:p w:rsidR="00E129F1" w:rsidRDefault="00E129F1" w:rsidP="00E129F1">
            <w:pPr>
              <w:pStyle w:val="Paragraphedeliste"/>
              <w:spacing w:before="80" w:after="80"/>
              <w:ind w:left="0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-</w:t>
            </w:r>
          </w:p>
          <w:p w:rsidR="00E129F1" w:rsidRDefault="00E129F1" w:rsidP="00E129F1">
            <w:pPr>
              <w:pStyle w:val="Paragraphedeliste"/>
              <w:spacing w:before="80" w:after="80"/>
              <w:ind w:left="0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-</w:t>
            </w:r>
          </w:p>
          <w:p w:rsidR="00E129F1" w:rsidRDefault="00E129F1" w:rsidP="00E129F1">
            <w:pPr>
              <w:pStyle w:val="Paragraphedeliste"/>
              <w:spacing w:before="80" w:after="80"/>
              <w:ind w:left="0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-</w:t>
            </w:r>
          </w:p>
          <w:p w:rsidR="00E129F1" w:rsidRDefault="00E129F1" w:rsidP="00E129F1">
            <w:pPr>
              <w:pStyle w:val="Paragraphedeliste"/>
              <w:spacing w:before="80" w:after="80"/>
              <w:ind w:left="0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-</w:t>
            </w:r>
          </w:p>
          <w:p w:rsidR="00E129F1" w:rsidRPr="000A4C7A" w:rsidRDefault="00E129F1" w:rsidP="00E129F1">
            <w:pPr>
              <w:pStyle w:val="Paragraphedeliste"/>
              <w:spacing w:before="80" w:after="80"/>
              <w:ind w:left="0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-</w:t>
            </w:r>
          </w:p>
        </w:tc>
      </w:tr>
      <w:tr w:rsidR="001C7F51" w:rsidRPr="002A4F9F" w:rsidTr="00C56F64">
        <w:tc>
          <w:tcPr>
            <w:tcW w:w="76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C7F51" w:rsidRDefault="00C56F64" w:rsidP="001C7F51">
            <w:pPr>
              <w:pStyle w:val="Paragraphedeliste"/>
              <w:numPr>
                <w:ilvl w:val="0"/>
                <w:numId w:val="4"/>
              </w:numPr>
              <w:spacing w:before="80" w:after="8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É</w:t>
            </w:r>
            <w:r w:rsidR="001C7F51" w:rsidRPr="000A4C7A">
              <w:rPr>
                <w:rFonts w:ascii="Arial" w:hAnsi="Arial" w:cs="Arial"/>
                <w:sz w:val="20"/>
                <w:szCs w:val="20"/>
                <w:lang w:val="fr-CA"/>
              </w:rPr>
              <w:t>laboration de la liste d’évaluateurs externes (6) et envoi à la Faculté, pour approbation (avec copie au conseiller en évaluation)</w:t>
            </w:r>
          </w:p>
          <w:p w:rsidR="001C7F51" w:rsidRPr="000A4C7A" w:rsidRDefault="001C7F51" w:rsidP="00C2726A">
            <w:pPr>
              <w:pStyle w:val="Paragraphedeliste"/>
              <w:spacing w:before="60" w:after="60"/>
              <w:ind w:left="357"/>
              <w:contextualSpacing w:val="0"/>
              <w:jc w:val="right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- </w:t>
            </w:r>
            <w:r w:rsidRPr="00C56F64">
              <w:rPr>
                <w:rFonts w:ascii="Arial" w:hAnsi="Arial" w:cs="Arial"/>
                <w:b/>
                <w:i/>
                <w:color w:val="0070C0"/>
                <w:sz w:val="20"/>
                <w:szCs w:val="20"/>
                <w:lang w:val="fr-CA"/>
              </w:rPr>
              <w:t>au plus tard cinq mois avant la date prévue de la visite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7F51" w:rsidRPr="000A4C7A" w:rsidRDefault="001C7F51" w:rsidP="00454CF6">
            <w:pPr>
              <w:pStyle w:val="Paragraphedeliste"/>
              <w:spacing w:before="80" w:after="80"/>
              <w:ind w:left="357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4D067A" w:rsidRPr="002A4F9F" w:rsidTr="005E076A">
        <w:trPr>
          <w:trHeight w:val="353"/>
        </w:trPr>
        <w:tc>
          <w:tcPr>
            <w:tcW w:w="7655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D067A" w:rsidRDefault="004D067A" w:rsidP="00454CF6">
            <w:pPr>
              <w:pStyle w:val="Paragraphedeliste"/>
              <w:numPr>
                <w:ilvl w:val="0"/>
                <w:numId w:val="4"/>
              </w:numPr>
              <w:spacing w:before="80" w:after="8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Période de r</w:t>
            </w:r>
            <w:r w:rsidRPr="000A4C7A">
              <w:rPr>
                <w:rFonts w:ascii="Arial" w:hAnsi="Arial" w:cs="Arial"/>
                <w:sz w:val="20"/>
                <w:szCs w:val="20"/>
                <w:lang w:val="fr-CA"/>
              </w:rPr>
              <w:t>édaction du rapport d’autoévaluation</w:t>
            </w:r>
          </w:p>
          <w:p w:rsidR="004D067A" w:rsidRPr="000A4C7A" w:rsidRDefault="004D067A" w:rsidP="003F7188">
            <w:pPr>
              <w:pStyle w:val="Paragraphedeliste"/>
              <w:numPr>
                <w:ilvl w:val="1"/>
                <w:numId w:val="4"/>
              </w:numPr>
              <w:spacing w:before="80" w:after="80"/>
              <w:contextualSpacing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Rencontre de suivi avec le conseiller : état d’avancement des travaux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67A" w:rsidRPr="000A4C7A" w:rsidRDefault="004D067A" w:rsidP="00454CF6">
            <w:pPr>
              <w:pStyle w:val="Paragraphedeliste"/>
              <w:spacing w:before="80" w:after="80"/>
              <w:ind w:left="357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4D067A" w:rsidRPr="002A4F9F" w:rsidTr="005E076A">
        <w:trPr>
          <w:trHeight w:val="352"/>
        </w:trPr>
        <w:tc>
          <w:tcPr>
            <w:tcW w:w="7655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D067A" w:rsidRDefault="004D067A" w:rsidP="00454CF6">
            <w:pPr>
              <w:pStyle w:val="Paragraphedeliste"/>
              <w:numPr>
                <w:ilvl w:val="0"/>
                <w:numId w:val="4"/>
              </w:numPr>
              <w:spacing w:before="80" w:after="8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67A" w:rsidRPr="000A4C7A" w:rsidRDefault="004D067A" w:rsidP="00454CF6">
            <w:pPr>
              <w:pStyle w:val="Paragraphedeliste"/>
              <w:spacing w:before="80" w:after="80"/>
              <w:ind w:left="357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1C7F51" w:rsidRPr="002A4F9F" w:rsidTr="00C56F64">
        <w:tc>
          <w:tcPr>
            <w:tcW w:w="76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C7F51" w:rsidRPr="000A4C7A" w:rsidRDefault="001C7F51" w:rsidP="00454CF6">
            <w:pPr>
              <w:pStyle w:val="Paragraphedeliste"/>
              <w:numPr>
                <w:ilvl w:val="0"/>
                <w:numId w:val="4"/>
              </w:numPr>
              <w:spacing w:before="80" w:after="8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Étude</w:t>
            </w:r>
            <w:r w:rsidRPr="000A4C7A">
              <w:rPr>
                <w:rFonts w:ascii="Arial" w:hAnsi="Arial" w:cs="Arial"/>
                <w:sz w:val="20"/>
                <w:szCs w:val="20"/>
                <w:lang w:val="fr-CA"/>
              </w:rPr>
              <w:t xml:space="preserve"> du projet de rapport d’autoévaluation par tous les membres du comité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7F51" w:rsidRPr="000A4C7A" w:rsidRDefault="001C7F51" w:rsidP="00454CF6">
            <w:pPr>
              <w:pStyle w:val="Paragraphedeliste"/>
              <w:spacing w:before="80" w:after="80"/>
              <w:ind w:left="357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1C7F51" w:rsidRPr="002A4F9F" w:rsidTr="00C56F64">
        <w:tc>
          <w:tcPr>
            <w:tcW w:w="76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C7F51" w:rsidRDefault="001C7F51" w:rsidP="001C7F51">
            <w:pPr>
              <w:pStyle w:val="Paragraphedeliste"/>
              <w:numPr>
                <w:ilvl w:val="0"/>
                <w:numId w:val="4"/>
              </w:numPr>
              <w:spacing w:before="80" w:after="8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A4C7A">
              <w:rPr>
                <w:rFonts w:ascii="Arial" w:hAnsi="Arial" w:cs="Arial"/>
                <w:sz w:val="20"/>
                <w:szCs w:val="20"/>
                <w:lang w:val="fr-CA"/>
              </w:rPr>
              <w:t>Envoi du projet de rapport d’autoévaluation au conseiller en évaluation, pour commentaires</w:t>
            </w:r>
          </w:p>
          <w:p w:rsidR="001C7F51" w:rsidRPr="000A4C7A" w:rsidRDefault="001C7F51" w:rsidP="00C2726A">
            <w:pPr>
              <w:pStyle w:val="Paragraphedeliste"/>
              <w:spacing w:before="60" w:after="60"/>
              <w:ind w:left="357"/>
              <w:contextualSpacing w:val="0"/>
              <w:jc w:val="righ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1C7F51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  <w:lang w:val="fr-CA"/>
              </w:rPr>
              <w:t>–</w:t>
            </w:r>
            <w:r w:rsidRPr="00C56F64">
              <w:rPr>
                <w:rFonts w:ascii="Arial" w:hAnsi="Arial" w:cs="Arial"/>
                <w:b/>
                <w:i/>
                <w:color w:val="244061" w:themeColor="accent1" w:themeShade="80"/>
                <w:sz w:val="20"/>
                <w:szCs w:val="20"/>
                <w:lang w:val="fr-CA"/>
              </w:rPr>
              <w:t xml:space="preserve"> </w:t>
            </w:r>
            <w:r w:rsidRPr="00C56F64">
              <w:rPr>
                <w:rFonts w:ascii="Arial" w:hAnsi="Arial" w:cs="Arial"/>
                <w:b/>
                <w:i/>
                <w:color w:val="0070C0"/>
                <w:sz w:val="20"/>
                <w:szCs w:val="20"/>
                <w:lang w:val="fr-CA"/>
              </w:rPr>
              <w:t>au plus tard deux mois avant la date prévue de la visite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7F51" w:rsidRPr="000A4C7A" w:rsidRDefault="001C7F51" w:rsidP="00454CF6">
            <w:pPr>
              <w:pStyle w:val="Paragraphedeliste"/>
              <w:spacing w:before="80" w:after="80"/>
              <w:ind w:left="357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3F7188" w:rsidRPr="002A4F9F" w:rsidTr="00C56F64">
        <w:tc>
          <w:tcPr>
            <w:tcW w:w="76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F7188" w:rsidRPr="000A4C7A" w:rsidRDefault="004D067A" w:rsidP="001C7F51">
            <w:pPr>
              <w:pStyle w:val="Paragraphedeliste"/>
              <w:numPr>
                <w:ilvl w:val="0"/>
                <w:numId w:val="4"/>
              </w:numPr>
              <w:spacing w:before="80" w:after="8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Formatage</w:t>
            </w:r>
            <w:r w:rsidR="003F7188">
              <w:rPr>
                <w:rFonts w:ascii="Arial" w:hAnsi="Arial" w:cs="Arial"/>
                <w:sz w:val="20"/>
                <w:szCs w:val="20"/>
                <w:lang w:val="fr-CA"/>
              </w:rPr>
              <w:t xml:space="preserve"> et intégration des annexes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188" w:rsidRPr="000A4C7A" w:rsidRDefault="003F7188" w:rsidP="00454CF6">
            <w:pPr>
              <w:pStyle w:val="Paragraphedeliste"/>
              <w:spacing w:before="80" w:after="80"/>
              <w:ind w:left="357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1C7F51" w:rsidRPr="002A4F9F" w:rsidTr="00C56F64">
        <w:tc>
          <w:tcPr>
            <w:tcW w:w="76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C7F51" w:rsidRPr="001C7F51" w:rsidRDefault="001C7F51" w:rsidP="001C7F51">
            <w:pPr>
              <w:pStyle w:val="Paragraphedeliste"/>
              <w:numPr>
                <w:ilvl w:val="0"/>
                <w:numId w:val="4"/>
              </w:numPr>
              <w:spacing w:before="80" w:after="8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A4C7A">
              <w:rPr>
                <w:rFonts w:ascii="Arial" w:hAnsi="Arial" w:cs="Arial"/>
                <w:sz w:val="20"/>
                <w:szCs w:val="20"/>
                <w:lang w:val="fr-CA"/>
              </w:rPr>
              <w:t>Envoi du projet de rapport d’autoévaluation à l’assemblée départementale ou facultaire, pour commentaires et approbation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7F51" w:rsidRPr="000A4C7A" w:rsidRDefault="001C7F51" w:rsidP="00454CF6">
            <w:pPr>
              <w:pStyle w:val="Paragraphedeliste"/>
              <w:spacing w:before="80" w:after="80"/>
              <w:ind w:left="357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1C7F51" w:rsidRPr="002A4F9F" w:rsidTr="00C56F64">
        <w:tc>
          <w:tcPr>
            <w:tcW w:w="7655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1C7F51" w:rsidRDefault="001C7F51" w:rsidP="001C7F51">
            <w:pPr>
              <w:pStyle w:val="Paragraphedeliste"/>
              <w:numPr>
                <w:ilvl w:val="0"/>
                <w:numId w:val="4"/>
              </w:numPr>
              <w:spacing w:before="80" w:after="8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A4C7A">
              <w:rPr>
                <w:rFonts w:ascii="Arial" w:hAnsi="Arial" w:cs="Arial"/>
                <w:sz w:val="20"/>
                <w:szCs w:val="20"/>
                <w:lang w:val="fr-CA"/>
              </w:rPr>
              <w:t xml:space="preserve">Transmission </w:t>
            </w:r>
            <w:r w:rsidR="004D067A">
              <w:rPr>
                <w:rFonts w:ascii="Arial" w:hAnsi="Arial" w:cs="Arial"/>
                <w:sz w:val="20"/>
                <w:szCs w:val="20"/>
                <w:lang w:val="fr-CA"/>
              </w:rPr>
              <w:t>de la version finale du</w:t>
            </w:r>
            <w:r w:rsidRPr="000A4C7A">
              <w:rPr>
                <w:rFonts w:ascii="Arial" w:hAnsi="Arial" w:cs="Arial"/>
                <w:sz w:val="20"/>
                <w:szCs w:val="20"/>
                <w:lang w:val="fr-CA"/>
              </w:rPr>
              <w:t xml:space="preserve"> rappor</w:t>
            </w:r>
            <w:r w:rsidR="004D067A">
              <w:rPr>
                <w:rFonts w:ascii="Arial" w:hAnsi="Arial" w:cs="Arial"/>
                <w:sz w:val="20"/>
                <w:szCs w:val="20"/>
                <w:lang w:val="fr-CA"/>
              </w:rPr>
              <w:t>t d’autoévaluation à la Faculté, qui approuve sa transmission aux évaluateurs externes</w:t>
            </w:r>
          </w:p>
          <w:p w:rsidR="001C7F51" w:rsidRPr="001C7F51" w:rsidRDefault="001C7F51" w:rsidP="00C2726A">
            <w:pPr>
              <w:pStyle w:val="Paragraphedeliste"/>
              <w:spacing w:before="60" w:after="60"/>
              <w:ind w:left="357"/>
              <w:contextualSpacing w:val="0"/>
              <w:jc w:val="righ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1C7F51">
              <w:rPr>
                <w:rFonts w:ascii="Arial" w:hAnsi="Arial" w:cs="Arial"/>
                <w:b/>
                <w:color w:val="0070C0"/>
                <w:sz w:val="20"/>
                <w:szCs w:val="20"/>
                <w:lang w:val="fr-CA"/>
              </w:rPr>
              <w:t xml:space="preserve">– </w:t>
            </w:r>
            <w:r w:rsidRPr="00C56F64">
              <w:rPr>
                <w:rFonts w:ascii="Arial" w:hAnsi="Arial" w:cs="Arial"/>
                <w:b/>
                <w:i/>
                <w:color w:val="0070C0"/>
                <w:sz w:val="20"/>
                <w:szCs w:val="20"/>
                <w:lang w:val="fr-CA"/>
              </w:rPr>
              <w:t>au plus tard six semaines avant la date prévue de la visite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7F51" w:rsidRPr="000A4C7A" w:rsidRDefault="001C7F51" w:rsidP="00454CF6">
            <w:pPr>
              <w:pStyle w:val="Paragraphedeliste"/>
              <w:spacing w:before="80" w:after="80"/>
              <w:ind w:left="357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1C7F51" w:rsidRPr="002A4F9F" w:rsidTr="00C2726A">
        <w:tc>
          <w:tcPr>
            <w:tcW w:w="7655" w:type="dxa"/>
            <w:tcBorders>
              <w:top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D6EFFC"/>
          </w:tcPr>
          <w:p w:rsidR="001C7F51" w:rsidRPr="001C7F51" w:rsidRDefault="001C7F51" w:rsidP="00454CF6">
            <w:pPr>
              <w:spacing w:before="80" w:after="80"/>
              <w:rPr>
                <w:rFonts w:ascii="Arial" w:hAnsi="Arial" w:cs="Arial"/>
                <w:spacing w:val="6"/>
                <w:sz w:val="20"/>
                <w:szCs w:val="20"/>
                <w:lang w:val="fr-CA"/>
              </w:rPr>
            </w:pPr>
            <w:r w:rsidRPr="001C7F51">
              <w:rPr>
                <w:rFonts w:ascii="Arial" w:hAnsi="Arial" w:cs="Arial"/>
                <w:b/>
                <w:spacing w:val="6"/>
                <w:sz w:val="20"/>
                <w:szCs w:val="20"/>
                <w:lang w:val="fr-CA"/>
              </w:rPr>
              <w:t>Planification de la visite des évaluateurs externes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shd w:val="clear" w:color="auto" w:fill="D6EFFC"/>
            <w:vAlign w:val="center"/>
          </w:tcPr>
          <w:p w:rsidR="001C7F51" w:rsidRPr="000A4C7A" w:rsidRDefault="001C7F51" w:rsidP="00454CF6">
            <w:pPr>
              <w:pStyle w:val="Paragraphedeliste"/>
              <w:spacing w:before="80" w:after="80"/>
              <w:ind w:left="357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1C7F51" w:rsidRPr="000A4C7A" w:rsidTr="0010013D">
        <w:tc>
          <w:tcPr>
            <w:tcW w:w="7655" w:type="dxa"/>
            <w:tcBorders>
              <w:top w:val="double" w:sz="4" w:space="0" w:color="auto"/>
              <w:right w:val="single" w:sz="2" w:space="0" w:color="auto"/>
            </w:tcBorders>
            <w:shd w:val="clear" w:color="auto" w:fill="auto"/>
          </w:tcPr>
          <w:p w:rsidR="001C7F51" w:rsidRPr="000A4C7A" w:rsidRDefault="001C7F51" w:rsidP="00454CF6">
            <w:pPr>
              <w:pStyle w:val="Paragraphedeliste"/>
              <w:numPr>
                <w:ilvl w:val="0"/>
                <w:numId w:val="4"/>
              </w:numPr>
              <w:spacing w:before="80" w:after="8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A4C7A">
              <w:rPr>
                <w:rFonts w:ascii="Arial" w:hAnsi="Arial" w:cs="Arial"/>
                <w:sz w:val="20"/>
                <w:szCs w:val="20"/>
                <w:lang w:val="fr-CA"/>
              </w:rPr>
              <w:t>Visite des évaluateurs externes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F51" w:rsidRPr="000A4C7A" w:rsidRDefault="001C7F51" w:rsidP="00454CF6">
            <w:pPr>
              <w:pStyle w:val="Paragraphedeliste"/>
              <w:spacing w:before="80" w:after="80"/>
              <w:ind w:left="357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</w:tbl>
    <w:p w:rsidR="001C7F51" w:rsidRDefault="00C56F64" w:rsidP="00DE15FE">
      <w:pPr>
        <w:jc w:val="center"/>
        <w:rPr>
          <w:rFonts w:ascii="Arial" w:hAnsi="Arial" w:cs="Arial"/>
          <w:b/>
          <w:noProof/>
          <w:lang w:val="fr-CA" w:eastAsia="fr-CA"/>
        </w:rPr>
      </w:pPr>
      <w:r>
        <w:rPr>
          <w:rFonts w:ascii="Arial" w:hAnsi="Arial" w:cs="Arial"/>
          <w:b/>
          <w:i/>
          <w:sz w:val="20"/>
          <w:szCs w:val="20"/>
          <w:lang w:val="fr-CA"/>
        </w:rPr>
        <w:br w:type="page"/>
      </w:r>
      <w:r>
        <w:rPr>
          <w:rFonts w:ascii="Arial" w:hAnsi="Arial" w:cs="Arial"/>
          <w:b/>
          <w:noProof/>
          <w:lang w:val="fr-CA" w:eastAsia="fr-CA"/>
        </w:rPr>
        <w:lastRenderedPageBreak/>
        <w:t>Planification de la collecte d’informations</w:t>
      </w:r>
      <w:r>
        <w:rPr>
          <w:rFonts w:ascii="Arial" w:hAnsi="Arial" w:cs="Arial"/>
          <w:b/>
          <w:noProof/>
          <w:lang w:val="fr-CA" w:eastAsia="fr-CA"/>
        </w:rPr>
        <w:br/>
        <w:t>par les membres du comité d’autoévaluation</w:t>
      </w:r>
    </w:p>
    <w:p w:rsidR="00C56F64" w:rsidRDefault="00C56F64" w:rsidP="00C56F64">
      <w:pPr>
        <w:tabs>
          <w:tab w:val="left" w:pos="2760"/>
        </w:tabs>
        <w:jc w:val="center"/>
        <w:rPr>
          <w:rFonts w:ascii="Arial" w:hAnsi="Arial" w:cs="Arial"/>
          <w:b/>
          <w:noProof/>
          <w:lang w:val="fr-CA" w:eastAsia="fr-CA"/>
        </w:rPr>
      </w:pPr>
    </w:p>
    <w:tbl>
      <w:tblPr>
        <w:tblStyle w:val="Grilledutableau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96"/>
        <w:gridCol w:w="3685"/>
      </w:tblGrid>
      <w:tr w:rsidR="00C56F64" w:rsidRPr="000A4C7A" w:rsidTr="00C56F64">
        <w:trPr>
          <w:tblHeader/>
        </w:trPr>
        <w:tc>
          <w:tcPr>
            <w:tcW w:w="6096" w:type="dxa"/>
            <w:tcBorders>
              <w:bottom w:val="double" w:sz="4" w:space="0" w:color="auto"/>
              <w:right w:val="single" w:sz="2" w:space="0" w:color="auto"/>
            </w:tcBorders>
            <w:shd w:val="clear" w:color="auto" w:fill="006BB6"/>
            <w:vAlign w:val="center"/>
          </w:tcPr>
          <w:p w:rsidR="00C56F64" w:rsidRPr="001C7F51" w:rsidRDefault="00C56F64" w:rsidP="00452B68">
            <w:pPr>
              <w:spacing w:before="120" w:after="120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  <w:lang w:val="fr-CA"/>
              </w:rPr>
              <w:t>Informations à re</w:t>
            </w:r>
            <w:r w:rsidR="00452B68"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  <w:lang w:val="fr-CA"/>
              </w:rPr>
              <w:t>cueillir</w:t>
            </w:r>
          </w:p>
        </w:tc>
        <w:tc>
          <w:tcPr>
            <w:tcW w:w="3685" w:type="dxa"/>
            <w:tcBorders>
              <w:left w:val="single" w:sz="2" w:space="0" w:color="auto"/>
              <w:bottom w:val="double" w:sz="4" w:space="0" w:color="auto"/>
              <w:right w:val="single" w:sz="4" w:space="0" w:color="auto"/>
            </w:tcBorders>
            <w:shd w:val="clear" w:color="auto" w:fill="006BB6"/>
            <w:vAlign w:val="center"/>
          </w:tcPr>
          <w:p w:rsidR="00C56F64" w:rsidRPr="001C7F51" w:rsidRDefault="00C56F64" w:rsidP="00854D69">
            <w:pPr>
              <w:spacing w:before="120" w:after="120"/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  <w:lang w:val="fr-CA"/>
              </w:rPr>
              <w:t>Responsable(s)</w:t>
            </w:r>
          </w:p>
        </w:tc>
      </w:tr>
      <w:tr w:rsidR="00C56F64" w:rsidRPr="000A4C7A" w:rsidTr="00C56F64">
        <w:tc>
          <w:tcPr>
            <w:tcW w:w="6096" w:type="dxa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56F64" w:rsidRPr="00C56F64" w:rsidRDefault="00C56F64" w:rsidP="00C56F64">
            <w:pPr>
              <w:spacing w:before="80" w:after="80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Description officielle du programme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F64" w:rsidRPr="000A4C7A" w:rsidRDefault="00C56F64" w:rsidP="00854D6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C56F64" w:rsidRPr="002A4F9F" w:rsidTr="00C56F64">
        <w:tc>
          <w:tcPr>
            <w:tcW w:w="609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56F64" w:rsidRPr="00C56F64" w:rsidRDefault="00C56F64" w:rsidP="00C56F64">
            <w:pPr>
              <w:spacing w:before="80" w:after="80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Document(s) de planification stratégique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F64" w:rsidRPr="000A4C7A" w:rsidRDefault="00C56F64" w:rsidP="00854D6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C56F64" w:rsidRPr="002A4F9F" w:rsidTr="00C56F64">
        <w:tc>
          <w:tcPr>
            <w:tcW w:w="609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56F64" w:rsidRDefault="00452B68" w:rsidP="00ED5759">
            <w:pPr>
              <w:spacing w:before="80" w:after="80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Repérage</w:t>
            </w:r>
            <w:r w:rsidR="00C56F64">
              <w:rPr>
                <w:rFonts w:ascii="Arial" w:hAnsi="Arial" w:cs="Arial"/>
                <w:sz w:val="20"/>
                <w:szCs w:val="20"/>
                <w:lang w:val="fr-CA"/>
              </w:rPr>
              <w:t xml:space="preserve"> de programmes comparables offerts dans d’autres établissements universitaires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(objectifs, structure et contenu)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F64" w:rsidRPr="000A4C7A" w:rsidRDefault="00C56F64" w:rsidP="00854D6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C56F64" w:rsidRPr="002A4F9F" w:rsidTr="00C56F64">
        <w:tc>
          <w:tcPr>
            <w:tcW w:w="609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56F64" w:rsidRDefault="002E128B" w:rsidP="00C56F64">
            <w:pPr>
              <w:spacing w:before="80" w:after="80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Information communiquée aux candidats à l’admission</w:t>
            </w:r>
            <w:r w:rsidR="00452B68">
              <w:rPr>
                <w:rFonts w:ascii="Arial" w:hAnsi="Arial" w:cs="Arial"/>
                <w:sz w:val="20"/>
                <w:szCs w:val="20"/>
                <w:lang w:val="fr-CA"/>
              </w:rPr>
              <w:t xml:space="preserve"> (sites Web, Faculté et SAR)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F64" w:rsidRPr="000A4C7A" w:rsidRDefault="00C56F64" w:rsidP="00854D6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2E128B" w:rsidRPr="002A4F9F" w:rsidTr="00C56F64">
        <w:tc>
          <w:tcPr>
            <w:tcW w:w="609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E128B" w:rsidRDefault="002E128B" w:rsidP="00C56F64">
            <w:pPr>
              <w:spacing w:before="80" w:after="80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Tableau synthèse détaillant l’offre de cours depuis trois ans</w:t>
            </w:r>
            <w:r w:rsidRPr="002E128B">
              <w:rPr>
                <w:rFonts w:ascii="Arial" w:hAnsi="Arial" w:cs="Arial"/>
                <w:sz w:val="20"/>
                <w:szCs w:val="20"/>
                <w:vertAlign w:val="superscript"/>
                <w:lang w:val="fr-CA"/>
              </w:rPr>
              <w:t>1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28B" w:rsidRPr="000A4C7A" w:rsidRDefault="002E128B" w:rsidP="00854D6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2E128B" w:rsidRPr="000A4C7A" w:rsidTr="00C56F64">
        <w:tc>
          <w:tcPr>
            <w:tcW w:w="609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E128B" w:rsidRDefault="002E128B" w:rsidP="00C56F64">
            <w:pPr>
              <w:spacing w:before="80" w:after="80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Plans de cours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28B" w:rsidRPr="000A4C7A" w:rsidRDefault="002E128B" w:rsidP="00854D6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D10B44" w:rsidRPr="002A4F9F" w:rsidTr="00C56F64">
        <w:tc>
          <w:tcPr>
            <w:tcW w:w="609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10B44" w:rsidRDefault="00D10B44" w:rsidP="00C56F64">
            <w:pPr>
              <w:spacing w:before="80" w:after="80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Liste du personnel enseignant affecté au programme</w:t>
            </w:r>
            <w:r w:rsidRPr="00D10B44">
              <w:rPr>
                <w:rFonts w:ascii="Arial" w:hAnsi="Arial" w:cs="Arial"/>
                <w:sz w:val="20"/>
                <w:szCs w:val="20"/>
                <w:vertAlign w:val="superscript"/>
                <w:lang w:val="fr-CA"/>
              </w:rPr>
              <w:t>1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0B44" w:rsidRPr="000A4C7A" w:rsidRDefault="00D10B44" w:rsidP="00854D6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632B2D" w:rsidRPr="002A4F9F" w:rsidTr="00C56F64">
        <w:tc>
          <w:tcPr>
            <w:tcW w:w="609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32B2D" w:rsidRDefault="00632B2D" w:rsidP="0013238E">
            <w:pPr>
              <w:spacing w:before="80" w:after="80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Mandat </w:t>
            </w:r>
            <w:r w:rsidR="0013238E">
              <w:rPr>
                <w:rFonts w:ascii="Arial" w:hAnsi="Arial" w:cs="Arial"/>
                <w:sz w:val="20"/>
                <w:szCs w:val="20"/>
                <w:lang w:val="fr-CA"/>
              </w:rPr>
              <w:t xml:space="preserve">et composition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du comité de programme</w:t>
            </w:r>
            <w:r w:rsidR="0013238E">
              <w:rPr>
                <w:rFonts w:ascii="Arial" w:hAnsi="Arial" w:cs="Arial"/>
                <w:sz w:val="20"/>
                <w:szCs w:val="20"/>
                <w:lang w:val="fr-CA"/>
              </w:rPr>
              <w:t xml:space="preserve"> (ou conseil de programme à la FEP) et ordres du jour des rencontres des deux dernières années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B2D" w:rsidRPr="000A4C7A" w:rsidRDefault="00632B2D" w:rsidP="00854D6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632B2D" w:rsidRPr="002A4F9F" w:rsidTr="00C56F64">
        <w:tc>
          <w:tcPr>
            <w:tcW w:w="609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32B2D" w:rsidRDefault="00632B2D" w:rsidP="00C56F64">
            <w:pPr>
              <w:spacing w:before="80" w:after="80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Documentation de l’unité liée aux partenariats </w:t>
            </w:r>
            <w:r w:rsidR="00107048" w:rsidRPr="00C2726A">
              <w:rPr>
                <w:rFonts w:ascii="Arial" w:hAnsi="Arial" w:cs="Arial"/>
                <w:sz w:val="20"/>
                <w:szCs w:val="20"/>
                <w:lang w:val="fr-CA"/>
              </w:rPr>
              <w:t>internes et externes (en lien avec la formation)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B2D" w:rsidRPr="000A4C7A" w:rsidRDefault="00632B2D" w:rsidP="00854D6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632B2D" w:rsidRPr="000A4C7A" w:rsidTr="00C2726A">
        <w:tc>
          <w:tcPr>
            <w:tcW w:w="609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FFC"/>
            <w:vAlign w:val="center"/>
          </w:tcPr>
          <w:p w:rsidR="00632B2D" w:rsidRPr="00B15149" w:rsidRDefault="00632B2D" w:rsidP="00C56F64">
            <w:pPr>
              <w:spacing w:before="80" w:after="80"/>
              <w:rPr>
                <w:rFonts w:ascii="Arial" w:hAnsi="Arial" w:cs="Arial"/>
                <w:b/>
                <w:spacing w:val="6"/>
                <w:sz w:val="20"/>
                <w:szCs w:val="20"/>
                <w:lang w:val="fr-CA"/>
              </w:rPr>
            </w:pPr>
            <w:r w:rsidRPr="00B15149">
              <w:rPr>
                <w:rFonts w:ascii="Arial" w:hAnsi="Arial" w:cs="Arial"/>
                <w:b/>
                <w:spacing w:val="6"/>
                <w:sz w:val="20"/>
                <w:szCs w:val="20"/>
                <w:lang w:val="fr-CA"/>
              </w:rPr>
              <w:t>S’il y a lieu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6EFFC"/>
            <w:vAlign w:val="center"/>
          </w:tcPr>
          <w:p w:rsidR="00632B2D" w:rsidRPr="00B15149" w:rsidRDefault="00632B2D" w:rsidP="00854D69">
            <w:pPr>
              <w:spacing w:after="60"/>
              <w:jc w:val="center"/>
              <w:rPr>
                <w:rFonts w:ascii="Arial" w:hAnsi="Arial" w:cs="Arial"/>
                <w:b/>
                <w:spacing w:val="6"/>
                <w:sz w:val="20"/>
                <w:szCs w:val="20"/>
                <w:lang w:val="fr-CA"/>
              </w:rPr>
            </w:pPr>
          </w:p>
        </w:tc>
      </w:tr>
      <w:tr w:rsidR="008C6664" w:rsidRPr="002A4F9F" w:rsidTr="00C56F64">
        <w:tc>
          <w:tcPr>
            <w:tcW w:w="609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C6664" w:rsidRDefault="008C6664" w:rsidP="00C56F64">
            <w:pPr>
              <w:spacing w:before="80" w:after="80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Liste des sujets de mémoires et de thèses des étudiants</w:t>
            </w:r>
            <w:r>
              <w:rPr>
                <w:rStyle w:val="Appelnotedebasdep"/>
                <w:rFonts w:ascii="Arial" w:hAnsi="Arial" w:cs="Arial"/>
                <w:sz w:val="20"/>
                <w:szCs w:val="20"/>
                <w:lang w:val="fr-CA"/>
              </w:rPr>
              <w:footnoteReference w:id="1"/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6664" w:rsidRPr="000A4C7A" w:rsidRDefault="008C6664" w:rsidP="00854D6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632B2D" w:rsidRPr="000A4C7A" w:rsidTr="00C56F64">
        <w:tc>
          <w:tcPr>
            <w:tcW w:w="609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32B2D" w:rsidRDefault="00632B2D" w:rsidP="00C56F64">
            <w:pPr>
              <w:spacing w:before="80" w:after="80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Guide de l’étudiant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B2D" w:rsidRPr="000A4C7A" w:rsidRDefault="00632B2D" w:rsidP="00854D6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632B2D" w:rsidRPr="002A4F9F" w:rsidTr="00C56F64">
        <w:tc>
          <w:tcPr>
            <w:tcW w:w="609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32B2D" w:rsidRDefault="00107048" w:rsidP="00C56F64">
            <w:pPr>
              <w:spacing w:before="80" w:after="8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2726A">
              <w:rPr>
                <w:rFonts w:ascii="Arial" w:hAnsi="Arial" w:cs="Arial"/>
                <w:sz w:val="20"/>
                <w:szCs w:val="20"/>
                <w:lang w:val="fr-CA"/>
              </w:rPr>
              <w:t>Modèle de plan global d’études en usage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B2D" w:rsidRPr="000A4C7A" w:rsidRDefault="00632B2D" w:rsidP="00854D6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632B2D" w:rsidRPr="002A4F9F" w:rsidTr="00C56F64">
        <w:tc>
          <w:tcPr>
            <w:tcW w:w="609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32B2D" w:rsidRDefault="00632B2D" w:rsidP="00C56F64">
            <w:pPr>
              <w:spacing w:before="80" w:after="80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Guide de l’examen de synthèse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B2D" w:rsidRPr="000A4C7A" w:rsidRDefault="00632B2D" w:rsidP="00854D6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632B2D" w:rsidRPr="002A4F9F" w:rsidTr="00C56F64">
        <w:tc>
          <w:tcPr>
            <w:tcW w:w="609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32B2D" w:rsidRDefault="00632B2D" w:rsidP="00C56F64">
            <w:pPr>
              <w:spacing w:before="80" w:after="80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Documents internes relatifs à la politique de financement intégré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B2D" w:rsidRPr="000A4C7A" w:rsidRDefault="00632B2D" w:rsidP="00854D6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2A4F9F" w:rsidRPr="002A4F9F" w:rsidTr="00C56F64">
        <w:tc>
          <w:tcPr>
            <w:tcW w:w="609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A4F9F" w:rsidRDefault="002A4F9F" w:rsidP="002A4F9F">
            <w:pPr>
              <w:spacing w:before="80" w:after="80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Outil d’analyse curriculaire</w:t>
            </w:r>
            <w:r w:rsidRPr="0001678F">
              <w:rPr>
                <w:rFonts w:ascii="Arial" w:hAnsi="Arial" w:cs="Arial"/>
                <w:sz w:val="20"/>
                <w:szCs w:val="20"/>
                <w:vertAlign w:val="superscript"/>
                <w:lang w:val="fr-CA"/>
              </w:rPr>
              <w:t>1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4F9F" w:rsidRPr="000A4C7A" w:rsidRDefault="002A4F9F" w:rsidP="002A4F9F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632B2D" w:rsidRPr="000A4C7A" w:rsidTr="00C2726A">
        <w:tc>
          <w:tcPr>
            <w:tcW w:w="609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FFC"/>
            <w:vAlign w:val="center"/>
          </w:tcPr>
          <w:p w:rsidR="00632B2D" w:rsidRPr="00632B2D" w:rsidRDefault="00632B2D" w:rsidP="00C56F64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632B2D">
              <w:rPr>
                <w:rFonts w:ascii="Arial" w:hAnsi="Arial" w:cs="Arial"/>
                <w:b/>
                <w:sz w:val="20"/>
                <w:szCs w:val="20"/>
                <w:lang w:val="fr-CA"/>
              </w:rPr>
              <w:t>Autres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6EFFC"/>
            <w:vAlign w:val="center"/>
          </w:tcPr>
          <w:p w:rsidR="00632B2D" w:rsidRPr="000A4C7A" w:rsidRDefault="00632B2D" w:rsidP="00854D6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632B2D" w:rsidRPr="000A4C7A" w:rsidTr="00C56F64">
        <w:tc>
          <w:tcPr>
            <w:tcW w:w="609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32B2D" w:rsidRDefault="00632B2D" w:rsidP="00C56F64">
            <w:pPr>
              <w:spacing w:before="80" w:after="80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B2D" w:rsidRPr="000A4C7A" w:rsidRDefault="00632B2D" w:rsidP="00854D6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B15149" w:rsidRPr="000A4C7A" w:rsidTr="00C56F64">
        <w:tc>
          <w:tcPr>
            <w:tcW w:w="609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15149" w:rsidRDefault="00B15149" w:rsidP="00C56F64">
            <w:pPr>
              <w:spacing w:before="80" w:after="80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5149" w:rsidRPr="000A4C7A" w:rsidRDefault="00B15149" w:rsidP="00854D6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B15149" w:rsidRPr="000A4C7A" w:rsidTr="00C56F64">
        <w:tc>
          <w:tcPr>
            <w:tcW w:w="609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15149" w:rsidRDefault="00B15149" w:rsidP="00C56F64">
            <w:pPr>
              <w:spacing w:before="80" w:after="80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5149" w:rsidRPr="000A4C7A" w:rsidRDefault="00B15149" w:rsidP="00854D6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B15149" w:rsidRPr="000A4C7A" w:rsidTr="00C56F64">
        <w:tc>
          <w:tcPr>
            <w:tcW w:w="609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15149" w:rsidRDefault="00B15149" w:rsidP="00C56F64">
            <w:pPr>
              <w:spacing w:before="80" w:after="80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5149" w:rsidRPr="000A4C7A" w:rsidRDefault="00B15149" w:rsidP="00854D6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</w:tbl>
    <w:p w:rsidR="00C56F64" w:rsidRPr="00C56F64" w:rsidRDefault="00C56F64" w:rsidP="00C56F64">
      <w:pPr>
        <w:tabs>
          <w:tab w:val="left" w:pos="2760"/>
        </w:tabs>
        <w:jc w:val="both"/>
        <w:rPr>
          <w:rFonts w:ascii="Arial" w:hAnsi="Arial" w:cs="Arial"/>
          <w:sz w:val="20"/>
          <w:szCs w:val="20"/>
          <w:lang w:val="fr-CA"/>
        </w:rPr>
      </w:pPr>
    </w:p>
    <w:sectPr w:rsidR="00C56F64" w:rsidRPr="00C56F64" w:rsidSect="00C2726A">
      <w:headerReference w:type="default" r:id="rId8"/>
      <w:headerReference w:type="first" r:id="rId9"/>
      <w:pgSz w:w="12240" w:h="15840"/>
      <w:pgMar w:top="1077" w:right="1797" w:bottom="964" w:left="1797" w:header="51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09F" w:rsidRDefault="001B209F" w:rsidP="001B209F">
      <w:r>
        <w:separator/>
      </w:r>
    </w:p>
  </w:endnote>
  <w:endnote w:type="continuationSeparator" w:id="0">
    <w:p w:rsidR="001B209F" w:rsidRDefault="001B209F" w:rsidP="001B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09F" w:rsidRDefault="001B209F" w:rsidP="001B209F">
      <w:r>
        <w:separator/>
      </w:r>
    </w:p>
  </w:footnote>
  <w:footnote w:type="continuationSeparator" w:id="0">
    <w:p w:rsidR="001B209F" w:rsidRDefault="001B209F" w:rsidP="001B209F">
      <w:r>
        <w:continuationSeparator/>
      </w:r>
    </w:p>
  </w:footnote>
  <w:footnote w:id="1">
    <w:p w:rsidR="008C6664" w:rsidRPr="00B15149" w:rsidRDefault="008C6664" w:rsidP="008C6664">
      <w:pPr>
        <w:pStyle w:val="Notedebasdepage"/>
        <w:rPr>
          <w:rFonts w:ascii="Arial" w:hAnsi="Arial" w:cs="Arial"/>
          <w:lang w:val="fr-CA"/>
        </w:rPr>
      </w:pPr>
      <w:r>
        <w:rPr>
          <w:rStyle w:val="Appelnotedebasdep"/>
        </w:rPr>
        <w:footnoteRef/>
      </w:r>
      <w:r w:rsidRPr="00C2726A">
        <w:rPr>
          <w:rFonts w:ascii="Arial" w:hAnsi="Arial" w:cs="Arial"/>
          <w:lang w:val="fr-CA"/>
        </w:rPr>
        <w:t xml:space="preserve"> </w:t>
      </w:r>
      <w:r w:rsidRPr="00B15149">
        <w:rPr>
          <w:rFonts w:ascii="Arial" w:hAnsi="Arial" w:cs="Arial"/>
          <w:lang w:val="fr-CA"/>
        </w:rPr>
        <w:t>Le canevas de rapport propose un modèle de tableau pour cette collecte d’information.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09F" w:rsidRPr="00AF4C11" w:rsidRDefault="001B209F" w:rsidP="001B209F">
    <w:pPr>
      <w:jc w:val="center"/>
      <w:rPr>
        <w:rFonts w:asciiTheme="minorHAnsi" w:hAnsiTheme="minorHAnsi"/>
        <w:b/>
        <w:lang w:val="fr-CA"/>
      </w:rPr>
    </w:pPr>
  </w:p>
  <w:p w:rsidR="001B209F" w:rsidRPr="00F8655D" w:rsidRDefault="001B209F">
    <w:pPr>
      <w:pStyle w:val="En-tte"/>
      <w:rPr>
        <w:lang w:val="fr-CA"/>
      </w:rPr>
    </w:pPr>
  </w:p>
  <w:p w:rsidR="001B209F" w:rsidRPr="00F8655D" w:rsidRDefault="001B209F">
    <w:pPr>
      <w:pStyle w:val="En-tte"/>
      <w:rPr>
        <w:lang w:val="fr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F51" w:rsidRPr="000A4C7A" w:rsidRDefault="001C7F51" w:rsidP="001C7F51">
    <w:pPr>
      <w:rPr>
        <w:rFonts w:ascii="Arial" w:hAnsi="Arial" w:cs="Arial"/>
        <w:b/>
        <w:sz w:val="20"/>
        <w:szCs w:val="20"/>
        <w:lang w:val="fr-CA"/>
      </w:rPr>
    </w:pPr>
    <w:r w:rsidRPr="000A4C7A">
      <w:rPr>
        <w:rFonts w:ascii="Arial" w:hAnsi="Arial" w:cs="Arial"/>
        <w:b/>
        <w:sz w:val="20"/>
        <w:szCs w:val="20"/>
        <w:lang w:val="fr-CA"/>
      </w:rPr>
      <w:t>Programme(s) évalué(s) et Faculté :</w:t>
    </w:r>
  </w:p>
  <w:p w:rsidR="001C7F51" w:rsidRPr="000A4C7A" w:rsidRDefault="001C7F51" w:rsidP="001C7F51">
    <w:pPr>
      <w:rPr>
        <w:rFonts w:ascii="Arial" w:hAnsi="Arial" w:cs="Arial"/>
        <w:b/>
        <w:sz w:val="20"/>
        <w:szCs w:val="20"/>
        <w:lang w:val="fr-CA"/>
      </w:rPr>
    </w:pPr>
    <w:r w:rsidRPr="000A4C7A">
      <w:rPr>
        <w:rFonts w:ascii="Arial" w:hAnsi="Arial" w:cs="Arial"/>
        <w:b/>
        <w:sz w:val="20"/>
        <w:szCs w:val="20"/>
        <w:lang w:val="fr-CA"/>
      </w:rPr>
      <w:t>Date d’élaboration :</w:t>
    </w:r>
  </w:p>
  <w:p w:rsidR="001C7F51" w:rsidRPr="000A4C7A" w:rsidRDefault="001C7F51" w:rsidP="001C7F51">
    <w:pPr>
      <w:rPr>
        <w:rFonts w:ascii="Arial" w:hAnsi="Arial" w:cs="Arial"/>
        <w:b/>
        <w:sz w:val="20"/>
        <w:szCs w:val="20"/>
        <w:lang w:val="fr-CA"/>
      </w:rPr>
    </w:pPr>
    <w:r w:rsidRPr="000A4C7A">
      <w:rPr>
        <w:rFonts w:ascii="Arial" w:hAnsi="Arial" w:cs="Arial"/>
        <w:b/>
        <w:sz w:val="20"/>
        <w:szCs w:val="20"/>
        <w:lang w:val="fr-CA"/>
      </w:rPr>
      <w:t>Conseiller en évaluation :</w:t>
    </w:r>
  </w:p>
  <w:p w:rsidR="001C7F51" w:rsidRDefault="001C7F51" w:rsidP="00705D0A">
    <w:pPr>
      <w:pStyle w:val="En-tte"/>
      <w:jc w:val="center"/>
      <w:rPr>
        <w:rFonts w:ascii="Arial" w:hAnsi="Arial" w:cs="Arial"/>
        <w:b/>
        <w:caps/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7832"/>
    <w:multiLevelType w:val="hybridMultilevel"/>
    <w:tmpl w:val="AE1627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6691F"/>
    <w:multiLevelType w:val="hybridMultilevel"/>
    <w:tmpl w:val="16E2638C"/>
    <w:lvl w:ilvl="0" w:tplc="0CB265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4503F"/>
    <w:multiLevelType w:val="hybridMultilevel"/>
    <w:tmpl w:val="23944680"/>
    <w:lvl w:ilvl="0" w:tplc="ED9ABED6">
      <w:start w:val="1"/>
      <w:numFmt w:val="decimal"/>
      <w:lvlText w:val="%1."/>
      <w:lvlJc w:val="left"/>
      <w:pPr>
        <w:ind w:left="5039" w:hanging="360"/>
      </w:pPr>
      <w:rPr>
        <w:b w:val="0"/>
        <w:sz w:val="20"/>
        <w:szCs w:val="20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5F4861"/>
    <w:multiLevelType w:val="hybridMultilevel"/>
    <w:tmpl w:val="3308FF8A"/>
    <w:lvl w:ilvl="0" w:tplc="159C71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6E140E"/>
    <w:multiLevelType w:val="hybridMultilevel"/>
    <w:tmpl w:val="87CE7460"/>
    <w:lvl w:ilvl="0" w:tplc="B144F1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5F73F3"/>
    <w:multiLevelType w:val="hybridMultilevel"/>
    <w:tmpl w:val="FF5E56D0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87"/>
    <w:rsid w:val="00012729"/>
    <w:rsid w:val="0001678F"/>
    <w:rsid w:val="000203E8"/>
    <w:rsid w:val="000A4C7A"/>
    <w:rsid w:val="000B02B5"/>
    <w:rsid w:val="000D5124"/>
    <w:rsid w:val="000F36DC"/>
    <w:rsid w:val="0010013D"/>
    <w:rsid w:val="00107048"/>
    <w:rsid w:val="00121DDC"/>
    <w:rsid w:val="0013238E"/>
    <w:rsid w:val="0013741D"/>
    <w:rsid w:val="001B209F"/>
    <w:rsid w:val="001C760B"/>
    <w:rsid w:val="001C7F51"/>
    <w:rsid w:val="00234B87"/>
    <w:rsid w:val="002A4F9F"/>
    <w:rsid w:val="002D02AB"/>
    <w:rsid w:val="002D1B33"/>
    <w:rsid w:val="002D4A87"/>
    <w:rsid w:val="002E11F0"/>
    <w:rsid w:val="002E128B"/>
    <w:rsid w:val="00302811"/>
    <w:rsid w:val="00325F50"/>
    <w:rsid w:val="003371A9"/>
    <w:rsid w:val="0033756F"/>
    <w:rsid w:val="0033774C"/>
    <w:rsid w:val="00376871"/>
    <w:rsid w:val="00384B1D"/>
    <w:rsid w:val="003E5D2C"/>
    <w:rsid w:val="003F7188"/>
    <w:rsid w:val="0040007F"/>
    <w:rsid w:val="00436FD6"/>
    <w:rsid w:val="00452B68"/>
    <w:rsid w:val="0046722B"/>
    <w:rsid w:val="0046731A"/>
    <w:rsid w:val="004A6EBE"/>
    <w:rsid w:val="004D067A"/>
    <w:rsid w:val="004E52F4"/>
    <w:rsid w:val="004E5DED"/>
    <w:rsid w:val="0051356A"/>
    <w:rsid w:val="005665E3"/>
    <w:rsid w:val="00574BB8"/>
    <w:rsid w:val="00580A6D"/>
    <w:rsid w:val="00581237"/>
    <w:rsid w:val="005B216C"/>
    <w:rsid w:val="005B499B"/>
    <w:rsid w:val="005C2235"/>
    <w:rsid w:val="005C2EB2"/>
    <w:rsid w:val="005C5405"/>
    <w:rsid w:val="005D36BA"/>
    <w:rsid w:val="005E1F38"/>
    <w:rsid w:val="005F4FF7"/>
    <w:rsid w:val="00632B2D"/>
    <w:rsid w:val="00633127"/>
    <w:rsid w:val="00634134"/>
    <w:rsid w:val="00680DEF"/>
    <w:rsid w:val="006C1FC0"/>
    <w:rsid w:val="006D32EA"/>
    <w:rsid w:val="006E1E4A"/>
    <w:rsid w:val="00705D0A"/>
    <w:rsid w:val="007261E0"/>
    <w:rsid w:val="00764F89"/>
    <w:rsid w:val="007B5826"/>
    <w:rsid w:val="007D5B94"/>
    <w:rsid w:val="007F5A16"/>
    <w:rsid w:val="00802169"/>
    <w:rsid w:val="00843EF2"/>
    <w:rsid w:val="00867873"/>
    <w:rsid w:val="00882E3C"/>
    <w:rsid w:val="00887787"/>
    <w:rsid w:val="008C4820"/>
    <w:rsid w:val="008C5C81"/>
    <w:rsid w:val="008C6664"/>
    <w:rsid w:val="008F7F66"/>
    <w:rsid w:val="00901E6D"/>
    <w:rsid w:val="00933352"/>
    <w:rsid w:val="00972534"/>
    <w:rsid w:val="00972DA1"/>
    <w:rsid w:val="00974EE2"/>
    <w:rsid w:val="009A21D3"/>
    <w:rsid w:val="009A3E6B"/>
    <w:rsid w:val="009E4420"/>
    <w:rsid w:val="009F1B3B"/>
    <w:rsid w:val="00A178C7"/>
    <w:rsid w:val="00A418D6"/>
    <w:rsid w:val="00A6101C"/>
    <w:rsid w:val="00A96C37"/>
    <w:rsid w:val="00AA6E3D"/>
    <w:rsid w:val="00AF4C11"/>
    <w:rsid w:val="00B013FB"/>
    <w:rsid w:val="00B12837"/>
    <w:rsid w:val="00B15149"/>
    <w:rsid w:val="00BA6ABE"/>
    <w:rsid w:val="00BE2BB1"/>
    <w:rsid w:val="00C041D4"/>
    <w:rsid w:val="00C2726A"/>
    <w:rsid w:val="00C35BD7"/>
    <w:rsid w:val="00C56F64"/>
    <w:rsid w:val="00C642ED"/>
    <w:rsid w:val="00C73097"/>
    <w:rsid w:val="00CC4C61"/>
    <w:rsid w:val="00CC684D"/>
    <w:rsid w:val="00CD1182"/>
    <w:rsid w:val="00CD6D26"/>
    <w:rsid w:val="00CF26D0"/>
    <w:rsid w:val="00D05EA3"/>
    <w:rsid w:val="00D06A84"/>
    <w:rsid w:val="00D10B44"/>
    <w:rsid w:val="00D11272"/>
    <w:rsid w:val="00D32E4D"/>
    <w:rsid w:val="00D812C5"/>
    <w:rsid w:val="00DC7E26"/>
    <w:rsid w:val="00DE15FE"/>
    <w:rsid w:val="00DF1CE7"/>
    <w:rsid w:val="00E129F1"/>
    <w:rsid w:val="00E5127F"/>
    <w:rsid w:val="00E67EB4"/>
    <w:rsid w:val="00EC369B"/>
    <w:rsid w:val="00ED5759"/>
    <w:rsid w:val="00F310F6"/>
    <w:rsid w:val="00F31930"/>
    <w:rsid w:val="00F7117C"/>
    <w:rsid w:val="00F854A4"/>
    <w:rsid w:val="00F8655D"/>
    <w:rsid w:val="00FC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5:docId w15:val="{E002DCC5-5C6F-43A0-88B4-E1B9BD90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6DC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34B87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2E4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arquedecommentaire">
    <w:name w:val="annotation reference"/>
    <w:basedOn w:val="Policepardfaut"/>
    <w:uiPriority w:val="99"/>
    <w:rsid w:val="002D1B33"/>
    <w:rPr>
      <w:rFonts w:cs="Times New Roman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rsid w:val="002D1B33"/>
  </w:style>
  <w:style w:type="character" w:customStyle="1" w:styleId="CommentaireCar">
    <w:name w:val="Commentaire Car"/>
    <w:basedOn w:val="Policepardfaut"/>
    <w:link w:val="Commentaire"/>
    <w:uiPriority w:val="99"/>
    <w:locked/>
    <w:rsid w:val="002D1B33"/>
    <w:rPr>
      <w:rFonts w:cs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2D1B33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locked/>
    <w:rsid w:val="002D1B33"/>
    <w:rPr>
      <w:rFonts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rsid w:val="002D1B33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2D1B33"/>
    <w:rPr>
      <w:rFonts w:ascii="Lucida Grande" w:hAnsi="Lucida Grande" w:cs="Times New Roman"/>
      <w:sz w:val="18"/>
      <w:szCs w:val="18"/>
    </w:rPr>
  </w:style>
  <w:style w:type="table" w:styleId="Grillemoyenne2-Accent2">
    <w:name w:val="Medium Grid 2 Accent 2"/>
    <w:basedOn w:val="TableauNormal"/>
    <w:uiPriority w:val="68"/>
    <w:rsid w:val="00DC7E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-Accent2">
    <w:name w:val="Medium Grid 3 Accent 2"/>
    <w:basedOn w:val="TableauNormal"/>
    <w:uiPriority w:val="69"/>
    <w:rsid w:val="00DC7E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Listemoyenne2-Accent2">
    <w:name w:val="Medium List 2 Accent 2"/>
    <w:basedOn w:val="TableauNormal"/>
    <w:uiPriority w:val="66"/>
    <w:rsid w:val="00DC7E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C7E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C7E2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C7E2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2-Accent5">
    <w:name w:val="Medium Grid 2 Accent 5"/>
    <w:basedOn w:val="TableauNormal"/>
    <w:uiPriority w:val="68"/>
    <w:rsid w:val="00F854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F854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5D36B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En-tte">
    <w:name w:val="header"/>
    <w:basedOn w:val="Normal"/>
    <w:link w:val="En-tteCar"/>
    <w:uiPriority w:val="99"/>
    <w:unhideWhenUsed/>
    <w:rsid w:val="001B209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B209F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1B209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209F"/>
    <w:rPr>
      <w:sz w:val="24"/>
      <w:szCs w:val="24"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E128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E128B"/>
    <w:rPr>
      <w:sz w:val="20"/>
      <w:szCs w:val="20"/>
      <w:lang w:val="en-US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2E12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63DAA-3AB5-46D3-8FA5-93D6BF8AD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Comité d’auto-évaluation des programmes, Département de géographie</vt:lpstr>
    </vt:vector>
  </TitlesOfParts>
  <Company>Universite de Montreal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d’auto-évaluation des programmes, Département de géographie</dc:title>
  <dc:creator>Bernier Anne-Mireille</dc:creator>
  <cp:lastModifiedBy>Croteau Cynthia</cp:lastModifiedBy>
  <cp:revision>2</cp:revision>
  <cp:lastPrinted>2015-04-20T18:18:00Z</cp:lastPrinted>
  <dcterms:created xsi:type="dcterms:W3CDTF">2018-08-31T20:42:00Z</dcterms:created>
  <dcterms:modified xsi:type="dcterms:W3CDTF">2018-08-31T20:42:00Z</dcterms:modified>
</cp:coreProperties>
</file>